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A1C7" w14:textId="77777777" w:rsidR="00441D8F" w:rsidRDefault="00441D8F" w:rsidP="00C812E0">
      <w:pPr>
        <w:jc w:val="center"/>
        <w:rPr>
          <w:rFonts w:ascii="Congenial UltraLight" w:hAnsi="Congenial UltraLight"/>
          <w:b/>
          <w:bCs/>
          <w:color w:val="EE0000"/>
          <w:sz w:val="48"/>
          <w:szCs w:val="48"/>
        </w:rPr>
      </w:pPr>
    </w:p>
    <w:p w14:paraId="3842284D" w14:textId="77777777" w:rsidR="00441D8F" w:rsidRDefault="00441D8F" w:rsidP="00C812E0">
      <w:pPr>
        <w:jc w:val="center"/>
        <w:rPr>
          <w:rFonts w:ascii="Congenial UltraLight" w:hAnsi="Congenial UltraLight"/>
          <w:b/>
          <w:bCs/>
          <w:color w:val="EE0000"/>
          <w:sz w:val="48"/>
          <w:szCs w:val="48"/>
        </w:rPr>
      </w:pPr>
    </w:p>
    <w:p w14:paraId="7B394D1B" w14:textId="686C445B" w:rsidR="00C812E0" w:rsidRDefault="00136F9D" w:rsidP="00C812E0">
      <w:pPr>
        <w:jc w:val="center"/>
        <w:rPr>
          <w:rFonts w:ascii="Congenial UltraLight" w:hAnsi="Congenial UltraLight"/>
          <w:b/>
          <w:bCs/>
          <w:color w:val="EE0000"/>
          <w:sz w:val="48"/>
          <w:szCs w:val="48"/>
        </w:rPr>
      </w:pPr>
      <w:r w:rsidRPr="00C812E0">
        <w:rPr>
          <w:rFonts w:ascii="Congenial UltraLight" w:hAnsi="Congenial UltraLight"/>
          <w:b/>
          <w:bCs/>
          <w:color w:val="EE0000"/>
          <w:sz w:val="48"/>
          <w:szCs w:val="48"/>
        </w:rPr>
        <w:t>- Korte algemene verkoopvoorwaarden</w:t>
      </w:r>
    </w:p>
    <w:p w14:paraId="20E214E7" w14:textId="7AA62158" w:rsidR="00E36273" w:rsidRPr="00C812E0" w:rsidRDefault="00136F9D" w:rsidP="00C812E0">
      <w:pPr>
        <w:jc w:val="center"/>
        <w:rPr>
          <w:rFonts w:ascii="Congenial UltraLight" w:hAnsi="Congenial UltraLight"/>
          <w:b/>
          <w:bCs/>
          <w:color w:val="EE0000"/>
          <w:sz w:val="48"/>
          <w:szCs w:val="48"/>
        </w:rPr>
      </w:pPr>
      <w:r w:rsidRPr="00C812E0">
        <w:rPr>
          <w:rFonts w:ascii="Congenial UltraLight" w:hAnsi="Congenial UltraLight"/>
          <w:b/>
          <w:bCs/>
          <w:color w:val="EE0000"/>
          <w:sz w:val="48"/>
          <w:szCs w:val="48"/>
        </w:rPr>
        <w:t>( Bijlage bij offerte/factuur</w:t>
      </w:r>
      <w:r w:rsidR="00C812E0">
        <w:rPr>
          <w:rFonts w:ascii="Congenial UltraLight" w:hAnsi="Congenial UltraLight"/>
          <w:b/>
          <w:bCs/>
          <w:color w:val="EE0000"/>
          <w:sz w:val="48"/>
          <w:szCs w:val="48"/>
        </w:rPr>
        <w:t xml:space="preserve"> </w:t>
      </w:r>
      <w:r w:rsidRPr="00C812E0">
        <w:rPr>
          <w:rFonts w:ascii="Congenial UltraLight" w:hAnsi="Congenial UltraLight"/>
          <w:b/>
          <w:bCs/>
          <w:color w:val="EE0000"/>
          <w:sz w:val="48"/>
          <w:szCs w:val="48"/>
        </w:rPr>
        <w:t>)</w:t>
      </w:r>
    </w:p>
    <w:p w14:paraId="714605CD" w14:textId="02AFDE74" w:rsidR="00E36273" w:rsidRPr="005568D0" w:rsidRDefault="00C16338" w:rsidP="00043A3E">
      <w:pPr>
        <w:spacing w:before="100" w:beforeAutospacing="1" w:after="100" w:afterAutospacing="1" w:line="240" w:lineRule="auto"/>
        <w:jc w:val="center"/>
        <w:outlineLvl w:val="1"/>
        <w:rPr>
          <w:rFonts w:ascii="Ink Free" w:eastAsia="Times New Roman" w:hAnsi="Ink Free" w:cs="Times New Roman"/>
          <w:b/>
          <w:bCs/>
          <w:sz w:val="18"/>
          <w:szCs w:val="18"/>
          <w:lang w:eastAsia="nl-BE"/>
        </w:rPr>
      </w:pPr>
      <w:r w:rsidRPr="005568D0">
        <w:rPr>
          <w:rFonts w:ascii="Ink Free" w:eastAsia="Times New Roman" w:hAnsi="Ink Free" w:cs="Times New Roman"/>
          <w:b/>
          <w:bCs/>
          <w:sz w:val="18"/>
          <w:szCs w:val="18"/>
          <w:lang w:eastAsia="nl-BE"/>
        </w:rPr>
        <w:t>“ Volledige algemene verkoopvoorwaarden vind je terug op</w:t>
      </w:r>
      <w:r w:rsidR="00544651" w:rsidRPr="005568D0">
        <w:rPr>
          <w:rFonts w:ascii="Ink Free" w:eastAsia="Times New Roman" w:hAnsi="Ink Free" w:cs="Times New Roman"/>
          <w:b/>
          <w:bCs/>
          <w:sz w:val="18"/>
          <w:szCs w:val="18"/>
          <w:lang w:eastAsia="nl-BE"/>
        </w:rPr>
        <w:t xml:space="preserve"> de website </w:t>
      </w:r>
      <w:r w:rsidRPr="005568D0">
        <w:rPr>
          <w:rFonts w:ascii="Ink Free" w:eastAsia="Times New Roman" w:hAnsi="Ink Free" w:cs="Times New Roman"/>
          <w:b/>
          <w:bCs/>
          <w:sz w:val="18"/>
          <w:szCs w:val="18"/>
          <w:lang w:eastAsia="nl-BE"/>
        </w:rPr>
        <w:t xml:space="preserve"> </w:t>
      </w:r>
      <w:r w:rsidR="00E36273" w:rsidRPr="005568D0">
        <w:rPr>
          <w:rFonts w:ascii="Ink Free" w:eastAsia="Times New Roman" w:hAnsi="Ink Free" w:cs="Times New Roman"/>
          <w:b/>
          <w:bCs/>
          <w:sz w:val="18"/>
          <w:szCs w:val="18"/>
          <w:lang w:eastAsia="nl-BE"/>
        </w:rPr>
        <w:t xml:space="preserve">: </w:t>
      </w:r>
      <w:bookmarkStart w:id="0" w:name="_Hlk207927778"/>
      <w:r w:rsidR="00E36273" w:rsidRPr="005568D0">
        <w:rPr>
          <w:rFonts w:ascii="Ink Free" w:eastAsia="Times New Roman" w:hAnsi="Ink Free" w:cs="Times New Roman"/>
          <w:b/>
          <w:bCs/>
          <w:sz w:val="18"/>
          <w:szCs w:val="18"/>
          <w:lang w:eastAsia="nl-BE"/>
        </w:rPr>
        <w:fldChar w:fldCharType="begin"/>
      </w:r>
      <w:r w:rsidR="00E36273" w:rsidRPr="005568D0">
        <w:rPr>
          <w:rFonts w:ascii="Ink Free" w:eastAsia="Times New Roman" w:hAnsi="Ink Free" w:cs="Times New Roman"/>
          <w:b/>
          <w:bCs/>
          <w:sz w:val="18"/>
          <w:szCs w:val="18"/>
          <w:lang w:eastAsia="nl-BE"/>
        </w:rPr>
        <w:instrText>HYPERLINK "https://www.kvworksronse.be/algemene-koopvoorwaarden"</w:instrText>
      </w:r>
      <w:r w:rsidR="00E36273" w:rsidRPr="005568D0">
        <w:rPr>
          <w:rFonts w:ascii="Ink Free" w:eastAsia="Times New Roman" w:hAnsi="Ink Free" w:cs="Times New Roman"/>
          <w:b/>
          <w:bCs/>
          <w:sz w:val="18"/>
          <w:szCs w:val="18"/>
          <w:lang w:eastAsia="nl-BE"/>
        </w:rPr>
      </w:r>
      <w:r w:rsidR="00E36273" w:rsidRPr="005568D0">
        <w:rPr>
          <w:rFonts w:ascii="Ink Free" w:eastAsia="Times New Roman" w:hAnsi="Ink Free" w:cs="Times New Roman"/>
          <w:b/>
          <w:bCs/>
          <w:sz w:val="18"/>
          <w:szCs w:val="18"/>
          <w:lang w:eastAsia="nl-BE"/>
        </w:rPr>
        <w:fldChar w:fldCharType="separate"/>
      </w:r>
      <w:r w:rsidR="00E36273" w:rsidRPr="005568D0">
        <w:rPr>
          <w:rStyle w:val="Hyperlink"/>
          <w:rFonts w:ascii="Ink Free" w:eastAsia="Times New Roman" w:hAnsi="Ink Free" w:cs="Times New Roman"/>
          <w:b/>
          <w:bCs/>
          <w:sz w:val="18"/>
          <w:szCs w:val="18"/>
          <w:lang w:eastAsia="nl-BE"/>
        </w:rPr>
        <w:t>- Algemene Koopvoorwaarden | KV Works Ronse</w:t>
      </w:r>
      <w:r w:rsidR="00E36273" w:rsidRPr="005568D0">
        <w:rPr>
          <w:rFonts w:ascii="Ink Free" w:eastAsia="Times New Roman" w:hAnsi="Ink Free" w:cs="Times New Roman"/>
          <w:b/>
          <w:bCs/>
          <w:sz w:val="18"/>
          <w:szCs w:val="18"/>
          <w:lang w:eastAsia="nl-BE"/>
        </w:rPr>
        <w:fldChar w:fldCharType="end"/>
      </w:r>
      <w:r w:rsidR="00544651" w:rsidRPr="005568D0">
        <w:rPr>
          <w:rFonts w:ascii="Ink Free" w:eastAsia="Times New Roman" w:hAnsi="Ink Free" w:cs="Times New Roman"/>
          <w:b/>
          <w:bCs/>
          <w:sz w:val="18"/>
          <w:szCs w:val="18"/>
          <w:lang w:eastAsia="nl-BE"/>
        </w:rPr>
        <w:t xml:space="preserve"> / </w:t>
      </w:r>
      <w:hyperlink r:id="rId5" w:history="1">
        <w:r w:rsidR="00544651" w:rsidRPr="005568D0">
          <w:rPr>
            <w:rStyle w:val="Hyperlink"/>
            <w:rFonts w:ascii="Ink Free" w:eastAsia="Times New Roman" w:hAnsi="Ink Free" w:cs="Times New Roman"/>
            <w:b/>
            <w:bCs/>
            <w:sz w:val="18"/>
            <w:szCs w:val="18"/>
            <w:lang w:eastAsia="nl-BE"/>
          </w:rPr>
          <w:t>https://www.kvworksronse.be/algemene-koopvoorwaarden</w:t>
        </w:r>
      </w:hyperlink>
      <w:r w:rsidR="00544651" w:rsidRPr="005568D0">
        <w:rPr>
          <w:rFonts w:ascii="Ink Free" w:eastAsia="Times New Roman" w:hAnsi="Ink Free" w:cs="Times New Roman"/>
          <w:b/>
          <w:bCs/>
          <w:sz w:val="18"/>
          <w:szCs w:val="18"/>
          <w:lang w:eastAsia="nl-BE"/>
        </w:rPr>
        <w:t xml:space="preserve"> </w:t>
      </w:r>
      <w:r w:rsidR="00F52720" w:rsidRPr="005568D0">
        <w:rPr>
          <w:rFonts w:ascii="Ink Free" w:eastAsia="Times New Roman" w:hAnsi="Ink Free" w:cs="Times New Roman"/>
          <w:b/>
          <w:bCs/>
          <w:sz w:val="18"/>
          <w:szCs w:val="18"/>
          <w:lang w:eastAsia="nl-BE"/>
        </w:rPr>
        <w:t>“</w:t>
      </w:r>
      <w:bookmarkEnd w:id="0"/>
    </w:p>
    <w:p w14:paraId="23E56394" w14:textId="6D076892" w:rsidR="00121433" w:rsidRPr="00A23986" w:rsidRDefault="00FC0616" w:rsidP="00B104C4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onsolas" w:eastAsia="Times New Roman" w:hAnsi="Consolas" w:cs="Times New Roman"/>
          <w:color w:val="EE0000"/>
          <w:sz w:val="16"/>
          <w:szCs w:val="16"/>
          <w:lang w:eastAsia="nl-BE"/>
        </w:rPr>
      </w:pPr>
      <w:r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>Algemene voorwaarde</w:t>
      </w:r>
      <w:r w:rsidR="00F52720"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>n</w:t>
      </w:r>
      <w:r w:rsidR="00F52720" w:rsidRPr="00A23986">
        <w:rPr>
          <w:rFonts w:ascii="Consolas" w:eastAsia="Times New Roman" w:hAnsi="Consolas" w:cs="Times New Roman"/>
          <w:color w:val="EE0000"/>
          <w:sz w:val="16"/>
          <w:szCs w:val="16"/>
          <w:lang w:eastAsia="nl-BE"/>
        </w:rPr>
        <w:tab/>
      </w:r>
      <w:r w:rsidR="00F52720" w:rsidRPr="00A23986">
        <w:rPr>
          <w:rFonts w:ascii="Consolas" w:eastAsia="Times New Roman" w:hAnsi="Consolas" w:cs="Times New Roman"/>
          <w:color w:val="EE0000"/>
          <w:sz w:val="16"/>
          <w:szCs w:val="16"/>
          <w:lang w:eastAsia="nl-BE"/>
        </w:rPr>
        <w:tab/>
      </w:r>
      <w:r w:rsidR="00F52720" w:rsidRPr="00A23986">
        <w:rPr>
          <w:rFonts w:ascii="Consolas" w:eastAsia="Times New Roman" w:hAnsi="Consolas" w:cs="Times New Roman"/>
          <w:color w:val="EE0000"/>
          <w:sz w:val="16"/>
          <w:szCs w:val="16"/>
          <w:lang w:eastAsia="nl-BE"/>
        </w:rPr>
        <w:tab/>
      </w:r>
      <w:r w:rsidR="00F52720" w:rsidRPr="00A23986">
        <w:rPr>
          <w:rFonts w:ascii="Consolas" w:eastAsia="Times New Roman" w:hAnsi="Consolas" w:cs="Times New Roman"/>
          <w:color w:val="EE0000"/>
          <w:sz w:val="16"/>
          <w:szCs w:val="16"/>
          <w:lang w:eastAsia="nl-BE"/>
        </w:rPr>
        <w:tab/>
      </w:r>
      <w:r w:rsidR="00F52720" w:rsidRPr="00A23986">
        <w:rPr>
          <w:rFonts w:ascii="Consolas" w:eastAsia="Times New Roman" w:hAnsi="Consolas" w:cs="Times New Roman"/>
          <w:color w:val="EE0000"/>
          <w:sz w:val="16"/>
          <w:szCs w:val="16"/>
          <w:lang w:eastAsia="nl-BE"/>
        </w:rPr>
        <w:tab/>
      </w:r>
      <w:r w:rsidR="00F52720" w:rsidRPr="00A23986">
        <w:rPr>
          <w:rFonts w:ascii="Consolas" w:eastAsia="Times New Roman" w:hAnsi="Consolas" w:cs="Times New Roman"/>
          <w:color w:val="EE0000"/>
          <w:sz w:val="16"/>
          <w:szCs w:val="16"/>
          <w:lang w:eastAsia="nl-BE"/>
        </w:rPr>
        <w:tab/>
      </w:r>
      <w:r w:rsidR="00F52720" w:rsidRPr="00A23986">
        <w:rPr>
          <w:rFonts w:ascii="Consolas" w:eastAsia="Times New Roman" w:hAnsi="Consolas" w:cs="Times New Roman"/>
          <w:color w:val="EE0000"/>
          <w:sz w:val="16"/>
          <w:szCs w:val="16"/>
          <w:lang w:eastAsia="nl-BE"/>
        </w:rPr>
        <w:tab/>
      </w:r>
      <w:r w:rsidR="00F52720" w:rsidRPr="00A23986">
        <w:rPr>
          <w:rFonts w:ascii="Consolas" w:eastAsia="Times New Roman" w:hAnsi="Consolas" w:cs="Times New Roman"/>
          <w:color w:val="EE0000"/>
          <w:sz w:val="16"/>
          <w:szCs w:val="16"/>
          <w:lang w:eastAsia="nl-BE"/>
        </w:rPr>
        <w:tab/>
        <w:t xml:space="preserve">            </w:t>
      </w:r>
      <w:r w:rsidR="00A23986">
        <w:rPr>
          <w:rFonts w:ascii="Consolas" w:eastAsia="Times New Roman" w:hAnsi="Consolas" w:cs="Times New Roman"/>
          <w:color w:val="EE0000"/>
          <w:sz w:val="16"/>
          <w:szCs w:val="16"/>
          <w:lang w:eastAsia="nl-BE"/>
        </w:rPr>
        <w:t xml:space="preserve">   </w:t>
      </w:r>
      <w:r w:rsidR="002043D9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-D</w:t>
      </w:r>
      <w:r w:rsidR="00B104C4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 xml:space="preserve">eze algemene voorwaarden zijn integraal deel van iedere offerte en overeenkomst. – Door ondertekening van de offerte verklaart de klant zich akkoord met </w:t>
      </w:r>
      <w:r w:rsidR="00BE76C8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 xml:space="preserve">alle van </w:t>
      </w:r>
      <w:r w:rsidR="00B104C4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deze voorwaarden[</w:t>
      </w:r>
      <w:r w:rsidR="00B104C4" w:rsidRPr="00A23986">
        <w:rPr>
          <w:rFonts w:ascii="Consolas" w:eastAsia="Times New Roman" w:hAnsi="Consolas" w:cs="Times New Roman"/>
          <w:sz w:val="16"/>
          <w:szCs w:val="16"/>
          <w:vertAlign w:val="superscript"/>
          <w:lang w:eastAsia="nl-BE"/>
        </w:rPr>
        <w:t>1</w:t>
      </w:r>
      <w:r w:rsidR="00B104C4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].</w:t>
      </w:r>
    </w:p>
    <w:p w14:paraId="3383B5C9" w14:textId="7AAB91EC" w:rsidR="002157BB" w:rsidRPr="00A23986" w:rsidRDefault="00B104C4" w:rsidP="002157BB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onsolas" w:eastAsia="Times New Roman" w:hAnsi="Consolas" w:cs="Times New Roman"/>
          <w:color w:val="EE0000"/>
          <w:sz w:val="16"/>
          <w:szCs w:val="16"/>
          <w:lang w:eastAsia="nl-BE"/>
        </w:rPr>
      </w:pPr>
      <w:r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>Offerte en hoeveelheden</w:t>
      </w:r>
      <w:r w:rsidR="00121433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  <w:r w:rsidR="004802BE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  <w:r w:rsidR="004802BE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  <w:r w:rsidR="004802BE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  <w:r w:rsidR="004802BE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  <w:r w:rsidR="004802BE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  <w:r w:rsidR="002043D9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 xml:space="preserve">                     </w:t>
      </w:r>
      <w:r w:rsid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 xml:space="preserve">         </w:t>
      </w:r>
      <w:r w:rsidR="004802BE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–Offertes berusten op voorlopige hoeveelheden (VH) op basis van plannen, opmetingen of opgave door de klant. – Gefactureerd wordt op basis van werkelijke hoeveelheden (WH) na uitvoering en opmeting ter plaatse[</w:t>
      </w:r>
      <w:r w:rsidR="004802BE" w:rsidRPr="00A23986">
        <w:rPr>
          <w:rFonts w:ascii="Consolas" w:eastAsia="Times New Roman" w:hAnsi="Consolas" w:cs="Times New Roman"/>
          <w:sz w:val="16"/>
          <w:szCs w:val="16"/>
          <w:vertAlign w:val="superscript"/>
          <w:lang w:eastAsia="nl-BE"/>
        </w:rPr>
        <w:t>1</w:t>
      </w:r>
      <w:r w:rsidR="004802BE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]. – Ramingen en schattingen zijn indicatief en niet bindend</w:t>
      </w:r>
      <w:r w:rsidR="002157BB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.</w:t>
      </w:r>
    </w:p>
    <w:p w14:paraId="6D15EB59" w14:textId="3F00DA0D" w:rsidR="000A6C78" w:rsidRPr="00A23986" w:rsidRDefault="002157BB" w:rsidP="000A6C78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onsolas" w:eastAsia="Times New Roman" w:hAnsi="Consolas" w:cs="Times New Roman"/>
          <w:color w:val="EE0000"/>
          <w:sz w:val="16"/>
          <w:szCs w:val="16"/>
          <w:lang w:eastAsia="nl-BE"/>
        </w:rPr>
      </w:pPr>
      <w:r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>Prijzen en BT</w:t>
      </w:r>
      <w:r w:rsidR="000A6C78"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>W</w:t>
      </w:r>
      <w:r w:rsidR="001D02BA"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 xml:space="preserve">                                                                      </w:t>
      </w:r>
      <w:r w:rsidR="00FC2E1A"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 xml:space="preserve">                                          </w:t>
      </w:r>
      <w:r w:rsidR="00FC2E1A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-A</w:t>
      </w:r>
      <w:r w:rsidR="001D02BA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lle vermelde prijzen zijn exclusief 21 % BTW; de BTW is steeds ten laste van de klant.</w:t>
      </w:r>
      <w:r w:rsidR="00101D1D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 xml:space="preserve"> Indien andere overeenkomst kan er 6% BTW gerekend worden.</w:t>
      </w:r>
      <w:r w:rsidR="001D02BA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 xml:space="preserve"> – Fouten in drukwerk of berekening binden de leverancier niet; correcte prijs/hoeveelheid wordt achteraf gefactureerd[</w:t>
      </w:r>
      <w:r w:rsidR="001D02BA" w:rsidRPr="00A23986">
        <w:rPr>
          <w:rFonts w:ascii="Consolas" w:eastAsia="Times New Roman" w:hAnsi="Consolas" w:cs="Times New Roman"/>
          <w:sz w:val="16"/>
          <w:szCs w:val="16"/>
          <w:vertAlign w:val="superscript"/>
          <w:lang w:eastAsia="nl-BE"/>
        </w:rPr>
        <w:t>1</w:t>
      </w:r>
      <w:r w:rsidR="001D02BA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]. – Prijsstijgingen bij onderliggende leveranciers na offerte-datum worden doorgerekend</w:t>
      </w:r>
    </w:p>
    <w:p w14:paraId="11648BA7" w14:textId="53A81C9C" w:rsidR="00356A32" w:rsidRPr="00A23986" w:rsidRDefault="00DE1099" w:rsidP="00356A32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onsolas" w:eastAsia="Times New Roman" w:hAnsi="Consolas" w:cs="Times New Roman"/>
          <w:color w:val="EE0000"/>
          <w:sz w:val="16"/>
          <w:szCs w:val="16"/>
          <w:lang w:eastAsia="nl-BE"/>
        </w:rPr>
      </w:pPr>
      <w:r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>Geldigheidsduur en herzienin</w:t>
      </w:r>
      <w:r w:rsidR="00356A32"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 xml:space="preserve">g  </w:t>
      </w:r>
      <w:r w:rsidR="0025410C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 xml:space="preserve">                                                      </w:t>
      </w:r>
      <w:r w:rsidR="00A23986">
        <w:rPr>
          <w:rFonts w:ascii="Consolas" w:eastAsia="Times New Roman" w:hAnsi="Consolas" w:cs="Times New Roman"/>
          <w:sz w:val="16"/>
          <w:szCs w:val="16"/>
          <w:lang w:eastAsia="nl-BE"/>
        </w:rPr>
        <w:t xml:space="preserve">          </w:t>
      </w:r>
      <w:r w:rsidR="0025410C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-O</w:t>
      </w:r>
      <w:r w:rsidR="00356A32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ffertes zijn vrijblijvend, tenzij anders vermeld. – Geldigheidsduur (bv. 30 dagen) staat op de offerte. – Bij (gedeeltelijke) wijzigingen door de klant kunnen tarieven worden herbekeken[</w:t>
      </w:r>
      <w:r w:rsidR="00356A32" w:rsidRPr="00A23986">
        <w:rPr>
          <w:rFonts w:ascii="Consolas" w:eastAsia="Times New Roman" w:hAnsi="Consolas" w:cs="Times New Roman"/>
          <w:sz w:val="16"/>
          <w:szCs w:val="16"/>
          <w:vertAlign w:val="superscript"/>
          <w:lang w:eastAsia="nl-BE"/>
        </w:rPr>
        <w:t>1</w:t>
      </w:r>
      <w:r w:rsidR="00356A32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].</w:t>
      </w:r>
    </w:p>
    <w:p w14:paraId="74C2EDA8" w14:textId="59888D12" w:rsidR="000A6C78" w:rsidRPr="00A23986" w:rsidRDefault="000A6C78" w:rsidP="000A6C78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onsolas" w:eastAsia="Times New Roman" w:hAnsi="Consolas" w:cs="Times New Roman"/>
          <w:color w:val="EE0000"/>
          <w:sz w:val="16"/>
          <w:szCs w:val="16"/>
          <w:lang w:eastAsia="nl-BE"/>
        </w:rPr>
      </w:pPr>
      <w:r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>Betaling</w:t>
      </w:r>
      <w:r w:rsidR="002043D9"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 xml:space="preserve">      </w:t>
      </w:r>
      <w:r w:rsidR="002043D9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  <w:r w:rsidR="002043D9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  <w:r w:rsidR="002043D9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  <w:r w:rsidR="002043D9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  <w:r w:rsidR="002043D9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  <w:r w:rsidR="002043D9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  <w:r w:rsidR="002043D9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  <w:r w:rsidR="002043D9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  <w:t xml:space="preserve">                               </w:t>
      </w:r>
      <w:r w:rsidR="006A11B1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 xml:space="preserve"> </w:t>
      </w:r>
      <w:r w:rsidR="00171935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 xml:space="preserve"> </w:t>
      </w:r>
      <w:r w:rsidR="00171935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-Deze w</w:t>
      </w:r>
      <w:r w:rsidR="0025410C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ordt in de offerte opgenomen (bv. 30 dagen na factuurdatum). – Bij niet-betaling kan de uitvoerder opschorten of ontbinden. – Rente en invorderingskosten worden volgens wettelijke tarieven aangerekend</w:t>
      </w:r>
      <w:r w:rsidR="006A11B1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.</w:t>
      </w:r>
    </w:p>
    <w:p w14:paraId="59E50210" w14:textId="77777777" w:rsidR="00061D8D" w:rsidRPr="00A23986" w:rsidRDefault="000A6C78" w:rsidP="00061D8D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</w:pPr>
      <w:proofErr w:type="spellStart"/>
      <w:r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>Annulatie</w:t>
      </w:r>
      <w:proofErr w:type="spellEnd"/>
      <w:r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 xml:space="preserve"> en beëindiging</w:t>
      </w:r>
      <w:r w:rsidR="00061D8D"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 xml:space="preserve">   </w:t>
      </w:r>
      <w:r w:rsidR="00061D8D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 xml:space="preserve">                                                                               -K</w:t>
      </w:r>
      <w:r w:rsidR="00061D8D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lant kan vóór of tijdens uitvoering annuleren, maar betaalt: • alle reeds gemaakte kosten en geleverde werken/materialen • een forfaitaire eindvergoeding van 10 % van het resterende bedrag (excl. BTW)</w:t>
      </w:r>
      <w:r w:rsidR="00061D8D" w:rsidRPr="00A23986">
        <w:rPr>
          <w:rFonts w:ascii="Consolas" w:eastAsia="Times New Roman" w:hAnsi="Consolas" w:cs="Times New Roman"/>
          <w:sz w:val="16"/>
          <w:szCs w:val="16"/>
          <w:vertAlign w:val="superscript"/>
          <w:lang w:eastAsia="nl-BE"/>
        </w:rPr>
        <w:t>[1]</w:t>
      </w:r>
      <w:r w:rsidR="00061D8D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. – Indien uitvoerder annuleert, kan klant eveneens een vergoeding eisen.</w:t>
      </w:r>
    </w:p>
    <w:p w14:paraId="149B1755" w14:textId="77777777" w:rsidR="00061D8D" w:rsidRPr="00A23986" w:rsidRDefault="00061D8D" w:rsidP="00061D8D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</w:pPr>
      <w:r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>Retentie van eigendom</w:t>
      </w:r>
      <w:r w:rsidR="00121433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  <w:r w:rsidRPr="00A23986">
        <w:rPr>
          <w:rFonts w:ascii="Consolas" w:eastAsia="Times New Roman" w:hAnsi="Consolas" w:cs="Times New Roman"/>
          <w:sz w:val="16"/>
          <w:szCs w:val="16"/>
          <w:lang w:eastAsia="nl-BE"/>
        </w:rPr>
        <w:t xml:space="preserve">                                                                                                        -To</w:t>
      </w:r>
      <w:r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t volledige betaling blijven geleverde goederen eigendom van de uitvoerder. – Niet-teruggenomen of geruilde goederen worden enkel aanvaard na uitdrukkelijke afspraak en onder aftrek van waardevermindering[</w:t>
      </w:r>
      <w:r w:rsidRPr="00A23986">
        <w:rPr>
          <w:rFonts w:ascii="Consolas" w:eastAsia="Times New Roman" w:hAnsi="Consolas" w:cs="Times New Roman"/>
          <w:sz w:val="16"/>
          <w:szCs w:val="16"/>
          <w:vertAlign w:val="superscript"/>
          <w:lang w:eastAsia="nl-BE"/>
        </w:rPr>
        <w:t>1</w:t>
      </w:r>
      <w:r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].</w:t>
      </w:r>
    </w:p>
    <w:p w14:paraId="27963723" w14:textId="7D856C3B" w:rsidR="00061D8D" w:rsidRPr="00A23986" w:rsidRDefault="00061D8D" w:rsidP="00061D8D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</w:pPr>
      <w:r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>Garanties en klachten</w:t>
      </w:r>
      <w:r w:rsidR="00D50758"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 xml:space="preserve">                                                                                                                             </w:t>
      </w:r>
      <w:r w:rsidR="00D50758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-G</w:t>
      </w:r>
      <w:r w:rsidR="00D50758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arantietermijn, conform wetgeving, geldt op plaatsingsfouten en materialen. – Klachten moeten schriftelijk en binnen een redelijke termijn na oplevering gemeld worden[</w:t>
      </w:r>
      <w:r w:rsidR="00D50758" w:rsidRPr="00A23986">
        <w:rPr>
          <w:rFonts w:ascii="Consolas" w:eastAsia="Times New Roman" w:hAnsi="Consolas" w:cs="Times New Roman"/>
          <w:sz w:val="16"/>
          <w:szCs w:val="16"/>
          <w:vertAlign w:val="superscript"/>
          <w:lang w:eastAsia="nl-BE"/>
        </w:rPr>
        <w:t>2</w:t>
      </w:r>
      <w:r w:rsidR="00D50758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]</w:t>
      </w:r>
    </w:p>
    <w:p w14:paraId="53D3EFDE" w14:textId="0FE2FF67" w:rsidR="00061D8D" w:rsidRPr="00A23986" w:rsidRDefault="00061D8D" w:rsidP="00061D8D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</w:pPr>
      <w:r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>Overmacht</w:t>
      </w:r>
      <w:r w:rsidR="001A7CAC"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 xml:space="preserve"> </w:t>
      </w:r>
      <w:r w:rsidR="001A7CAC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ab/>
      </w:r>
      <w:r w:rsidR="001A7CAC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ab/>
      </w:r>
      <w:r w:rsidR="001A7CAC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ab/>
      </w:r>
      <w:r w:rsidR="001A7CAC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ab/>
      </w:r>
      <w:r w:rsidR="001A7CAC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ab/>
      </w:r>
      <w:r w:rsidR="001A7CAC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ab/>
      </w:r>
      <w:r w:rsidR="001A7CAC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ab/>
      </w:r>
      <w:r w:rsidR="001A7CAC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ab/>
      </w:r>
      <w:r w:rsidR="001A7CAC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ab/>
        <w:t xml:space="preserve">                    -B</w:t>
      </w:r>
      <w:r w:rsidR="001A7CAC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ij overmacht (brand, storm, pandemie,…) worden levertijd en uitvoering opgeschort zonder aansprakelijkheid.</w:t>
      </w:r>
    </w:p>
    <w:p w14:paraId="6419DB8A" w14:textId="77777777" w:rsidR="00C66E0A" w:rsidRPr="00A23986" w:rsidRDefault="00061D8D" w:rsidP="00B104C4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</w:pPr>
      <w:r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>Toepasselijk recht</w:t>
      </w:r>
      <w:r w:rsidR="005F6658"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 xml:space="preserve"> </w:t>
      </w:r>
      <w:r w:rsidR="005F6658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 xml:space="preserve">                                                                                                                                 </w:t>
      </w:r>
      <w:r w:rsidR="005F6658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-Be</w:t>
      </w:r>
      <w:r w:rsidR="005F6658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lgisch recht is van toepassing; geschillen beslecht door de bevoegde rechtbank.</w:t>
      </w:r>
      <w:r w:rsidR="00121433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ab/>
      </w:r>
    </w:p>
    <w:p w14:paraId="2381B84B" w14:textId="0AB96B48" w:rsidR="00B104C4" w:rsidRPr="00E71656" w:rsidRDefault="00C66E0A" w:rsidP="00E71656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</w:pPr>
      <w:r w:rsidRPr="00A23986">
        <w:rPr>
          <w:rFonts w:ascii="Consolas" w:eastAsia="Times New Roman" w:hAnsi="Consolas" w:cs="Times New Roman"/>
          <w:b/>
          <w:bCs/>
          <w:color w:val="EE0000"/>
          <w:sz w:val="16"/>
          <w:szCs w:val="16"/>
          <w:lang w:eastAsia="nl-BE"/>
        </w:rPr>
        <w:t xml:space="preserve">Uitgebreid overzicht algemene verkoopvoorwaarden    </w:t>
      </w:r>
      <w:r w:rsidR="00043A3E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 xml:space="preserve">                                           </w:t>
      </w:r>
      <w:r w:rsidRPr="00A23986">
        <w:rPr>
          <w:rFonts w:ascii="Consolas" w:eastAsia="Times New Roman" w:hAnsi="Consolas" w:cs="Times New Roman"/>
          <w:sz w:val="16"/>
          <w:szCs w:val="16"/>
          <w:lang w:eastAsia="nl-BE"/>
        </w:rPr>
        <w:t>-Dit is een korte samenvatting voor bij factuur en offerte te plaatsen, uitgebreid overzicht van de verkoopvoorwaarden vind je op de website</w:t>
      </w:r>
      <w:r w:rsidR="00865711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 xml:space="preserve"> </w:t>
      </w:r>
      <w:hyperlink r:id="rId6" w:history="1">
        <w:r w:rsidR="00865711" w:rsidRPr="00A23986">
          <w:rPr>
            <w:rStyle w:val="Hyperlink"/>
            <w:rFonts w:ascii="Consolas" w:eastAsia="Times New Roman" w:hAnsi="Consolas" w:cs="Times New Roman"/>
            <w:b/>
            <w:bCs/>
            <w:sz w:val="16"/>
            <w:szCs w:val="16"/>
            <w:lang w:eastAsia="nl-BE"/>
          </w:rPr>
          <w:t>- Algemene Koopvoorwaarden | KV Works Ronse</w:t>
        </w:r>
      </w:hyperlink>
      <w:r w:rsidR="00865711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 xml:space="preserve"> / </w:t>
      </w:r>
      <w:hyperlink r:id="rId7" w:history="1">
        <w:r w:rsidR="00865711" w:rsidRPr="00A23986">
          <w:rPr>
            <w:rStyle w:val="Hyperlink"/>
            <w:rFonts w:ascii="Consolas" w:eastAsia="Times New Roman" w:hAnsi="Consolas" w:cs="Times New Roman"/>
            <w:b/>
            <w:bCs/>
            <w:sz w:val="16"/>
            <w:szCs w:val="16"/>
            <w:lang w:eastAsia="nl-BE"/>
          </w:rPr>
          <w:t>https://www.kvworksronse.be/algemene-koopvoorwaarden</w:t>
        </w:r>
      </w:hyperlink>
      <w:r w:rsidR="00043A3E" w:rsidRPr="00A23986">
        <w:rPr>
          <w:rFonts w:ascii="Consolas" w:eastAsia="Times New Roman" w:hAnsi="Consolas" w:cs="Times New Roman"/>
          <w:sz w:val="16"/>
          <w:szCs w:val="16"/>
          <w:lang w:eastAsia="nl-BE"/>
        </w:rPr>
        <w:t xml:space="preserve"> die officieel dan ook van toepassing zijn!</w:t>
      </w:r>
      <w:r w:rsidR="00865711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 xml:space="preserve"> </w:t>
      </w:r>
      <w:r w:rsidR="00121433" w:rsidRPr="00A23986">
        <w:rPr>
          <w:rFonts w:ascii="Consolas" w:eastAsia="Times New Roman" w:hAnsi="Consolas" w:cs="Times New Roman"/>
          <w:b/>
          <w:bCs/>
          <w:sz w:val="16"/>
          <w:szCs w:val="16"/>
          <w:lang w:eastAsia="nl-BE"/>
        </w:rPr>
        <w:t xml:space="preserve">   </w:t>
      </w:r>
      <w:r w:rsidR="00403F36">
        <w:rPr>
          <w:rFonts w:ascii="Consolas" w:eastAsia="Times New Roman" w:hAnsi="Consolas" w:cs="Times New Roman"/>
          <w:b/>
          <w:bCs/>
          <w:noProof/>
          <w:color w:val="EE0000"/>
          <w:sz w:val="16"/>
          <w:szCs w:val="16"/>
          <w:lang w:eastAsia="nl-BE"/>
        </w:rPr>
        <w:drawing>
          <wp:inline distT="0" distB="0" distL="0" distR="0" wp14:anchorId="0655658D" wp14:editId="19D67C84">
            <wp:extent cx="1633316" cy="2449974"/>
            <wp:effectExtent l="0" t="0" r="5080" b="7620"/>
            <wp:docPr id="428326632" name="Afbeelding 1" descr="Afbeelding met tekst, poster, hockey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26632" name="Afbeelding 1" descr="Afbeelding met tekst, poster, hockey, kleding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397" cy="245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04C4" w:rsidRPr="00E71656" w:rsidSect="006D4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UltraLight">
    <w:charset w:val="00"/>
    <w:family w:val="auto"/>
    <w:pitch w:val="variable"/>
    <w:sig w:usb0="8000002F" w:usb1="1000205B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B72"/>
    <w:multiLevelType w:val="hybridMultilevel"/>
    <w:tmpl w:val="F4A060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1155"/>
    <w:multiLevelType w:val="hybridMultilevel"/>
    <w:tmpl w:val="7D9AF3F0"/>
    <w:lvl w:ilvl="0" w:tplc="4EC076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C6625"/>
    <w:multiLevelType w:val="multilevel"/>
    <w:tmpl w:val="E0A48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3340520">
    <w:abstractNumId w:val="2"/>
  </w:num>
  <w:num w:numId="2" w16cid:durableId="263539643">
    <w:abstractNumId w:val="0"/>
  </w:num>
  <w:num w:numId="3" w16cid:durableId="188077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C4"/>
    <w:rsid w:val="00043A3E"/>
    <w:rsid w:val="00061D8D"/>
    <w:rsid w:val="000A6C78"/>
    <w:rsid w:val="000E6983"/>
    <w:rsid w:val="00101D1D"/>
    <w:rsid w:val="00121433"/>
    <w:rsid w:val="00136F9D"/>
    <w:rsid w:val="00171935"/>
    <w:rsid w:val="001A7CAC"/>
    <w:rsid w:val="001D02BA"/>
    <w:rsid w:val="002043D9"/>
    <w:rsid w:val="002157BB"/>
    <w:rsid w:val="0025410C"/>
    <w:rsid w:val="003156A5"/>
    <w:rsid w:val="00356A32"/>
    <w:rsid w:val="00403F36"/>
    <w:rsid w:val="00441D8F"/>
    <w:rsid w:val="004802BE"/>
    <w:rsid w:val="00544651"/>
    <w:rsid w:val="005568D0"/>
    <w:rsid w:val="005F6658"/>
    <w:rsid w:val="006A11B1"/>
    <w:rsid w:val="006D4B72"/>
    <w:rsid w:val="00865711"/>
    <w:rsid w:val="00A23986"/>
    <w:rsid w:val="00B104C4"/>
    <w:rsid w:val="00BE065B"/>
    <w:rsid w:val="00BE76C8"/>
    <w:rsid w:val="00C16338"/>
    <w:rsid w:val="00C61AF3"/>
    <w:rsid w:val="00C66E0A"/>
    <w:rsid w:val="00C812E0"/>
    <w:rsid w:val="00D50758"/>
    <w:rsid w:val="00DE1099"/>
    <w:rsid w:val="00E36273"/>
    <w:rsid w:val="00E71656"/>
    <w:rsid w:val="00EE52A9"/>
    <w:rsid w:val="00F52720"/>
    <w:rsid w:val="00FC0616"/>
    <w:rsid w:val="00F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B382"/>
  <w15:chartTrackingRefBased/>
  <w15:docId w15:val="{D7EB9196-4F8B-42D7-9FE6-D7EB0D87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57BB"/>
  </w:style>
  <w:style w:type="paragraph" w:styleId="Kop2">
    <w:name w:val="heading 2"/>
    <w:basedOn w:val="Standaard"/>
    <w:link w:val="Kop2Char"/>
    <w:uiPriority w:val="9"/>
    <w:qFormat/>
    <w:rsid w:val="00B10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Kop3">
    <w:name w:val="heading 3"/>
    <w:basedOn w:val="Standaard"/>
    <w:link w:val="Kop3Char"/>
    <w:uiPriority w:val="9"/>
    <w:qFormat/>
    <w:rsid w:val="00B104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104C4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B104C4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B1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E362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627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52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kvworksronse.be/algemene-koopvoorwaard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vworksronse.be/algemene-koopvoorwaarden" TargetMode="External"/><Relationship Id="rId5" Type="http://schemas.openxmlformats.org/officeDocument/2006/relationships/hyperlink" Target="https://www.kvworksronse.be/algemene-koopvoorwaard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Vandendriessche</dc:creator>
  <cp:keywords/>
  <dc:description/>
  <cp:lastModifiedBy>kenny Vandendriessche</cp:lastModifiedBy>
  <cp:revision>4</cp:revision>
  <cp:lastPrinted>2025-09-04T23:39:00Z</cp:lastPrinted>
  <dcterms:created xsi:type="dcterms:W3CDTF">2025-09-04T23:33:00Z</dcterms:created>
  <dcterms:modified xsi:type="dcterms:W3CDTF">2025-09-04T23:40:00Z</dcterms:modified>
</cp:coreProperties>
</file>